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6B2" w:rsidRDefault="00E276B2" w:rsidP="00D92360">
      <w:pPr>
        <w:shd w:val="clear" w:color="auto" w:fill="FFFFFF"/>
        <w:spacing w:after="0" w:line="360" w:lineRule="auto"/>
        <w:jc w:val="right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Шевнина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Тамара Витальевна,</w:t>
      </w:r>
    </w:p>
    <w:p w:rsidR="00E276B2" w:rsidRDefault="00E276B2" w:rsidP="00D92360">
      <w:pPr>
        <w:shd w:val="clear" w:color="auto" w:fill="FFFFFF"/>
        <w:spacing w:after="0" w:line="360" w:lineRule="auto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МОУ начальная школа п. </w:t>
      </w:r>
      <w:proofErr w:type="spellStart"/>
      <w:r>
        <w:rPr>
          <w:rFonts w:asciiTheme="majorHAnsi" w:hAnsiTheme="majorHAnsi"/>
          <w:b/>
          <w:sz w:val="24"/>
          <w:szCs w:val="24"/>
        </w:rPr>
        <w:t>Харп</w:t>
      </w:r>
      <w:proofErr w:type="spellEnd"/>
      <w:r>
        <w:rPr>
          <w:rFonts w:asciiTheme="majorHAnsi" w:hAnsiTheme="majorHAnsi"/>
          <w:b/>
          <w:sz w:val="24"/>
          <w:szCs w:val="24"/>
        </w:rPr>
        <w:t>,</w:t>
      </w:r>
    </w:p>
    <w:p w:rsidR="00E276B2" w:rsidRDefault="00E276B2" w:rsidP="00D92360">
      <w:pPr>
        <w:shd w:val="clear" w:color="auto" w:fill="FFFFFF"/>
        <w:spacing w:after="0" w:line="360" w:lineRule="auto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учитель начальных классов</w:t>
      </w:r>
    </w:p>
    <w:p w:rsidR="00D92360" w:rsidRDefault="00D92360" w:rsidP="00E276B2">
      <w:pPr>
        <w:shd w:val="clear" w:color="auto" w:fill="FFFFFF"/>
        <w:spacing w:before="90" w:after="9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E276B2" w:rsidRDefault="00E276B2" w:rsidP="00E276B2">
      <w:pPr>
        <w:shd w:val="clear" w:color="auto" w:fill="FFFFFF"/>
        <w:spacing w:before="90" w:after="90" w:line="360" w:lineRule="auto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Контроль и оценка знаний и </w:t>
      </w:r>
      <w:proofErr w:type="gramStart"/>
      <w:r>
        <w:rPr>
          <w:rFonts w:asciiTheme="majorHAnsi" w:hAnsiTheme="majorHAnsi"/>
          <w:b/>
          <w:sz w:val="24"/>
          <w:szCs w:val="24"/>
        </w:rPr>
        <w:t>умений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обучающихся 2-4 классов по математике и русскому языку в соответствии с ФГОС НОО</w:t>
      </w:r>
    </w:p>
    <w:p w:rsidR="00F32299" w:rsidRDefault="00F32299" w:rsidP="00F32299">
      <w:pPr>
        <w:shd w:val="clear" w:color="auto" w:fill="FFFFFF"/>
        <w:spacing w:before="90" w:after="90" w:line="360" w:lineRule="auto"/>
        <w:jc w:val="center"/>
        <w:rPr>
          <w:rFonts w:asciiTheme="majorHAnsi" w:eastAsia="Times New Roman" w:hAnsiTheme="majorHAnsi" w:cs="Arial"/>
          <w:b/>
          <w:sz w:val="26"/>
          <w:szCs w:val="26"/>
          <w:lang w:eastAsia="ru-RU"/>
        </w:rPr>
      </w:pPr>
      <w:r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eastAsia="Times New Roman" w:hAnsiTheme="majorHAnsi" w:cs="Arial"/>
          <w:b/>
          <w:sz w:val="26"/>
          <w:szCs w:val="26"/>
          <w:lang w:eastAsia="ru-RU"/>
        </w:rPr>
        <w:t>Пояснительная записка</w:t>
      </w:r>
    </w:p>
    <w:p w:rsidR="00F32299" w:rsidRDefault="00F32299" w:rsidP="00F32299">
      <w:pPr>
        <w:shd w:val="clear" w:color="auto" w:fill="FFFFFF"/>
        <w:spacing w:before="90" w:after="90" w:line="360" w:lineRule="auto"/>
        <w:jc w:val="both"/>
        <w:rPr>
          <w:rFonts w:asciiTheme="majorHAnsi" w:eastAsia="Times New Roman" w:hAnsiTheme="majorHAnsi" w:cs="Arial"/>
          <w:sz w:val="26"/>
          <w:szCs w:val="26"/>
          <w:lang w:eastAsia="ru-RU"/>
        </w:rPr>
      </w:pPr>
      <w:r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   </w:t>
      </w:r>
      <w:r w:rsidR="00E276B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  </w:t>
      </w:r>
      <w:r>
        <w:rPr>
          <w:rFonts w:asciiTheme="majorHAnsi" w:eastAsia="Times New Roman" w:hAnsiTheme="majorHAnsi" w:cs="Arial"/>
          <w:sz w:val="26"/>
          <w:szCs w:val="26"/>
          <w:lang w:eastAsia="ru-RU"/>
        </w:rPr>
        <w:t xml:space="preserve">Контрольные работы  составлены в соответствии с действующими программами  по математике и русскому языку на основании государственного образовательного стандарта начального общего образования и предназначены для проведения промежуточного или итогового контроля предметных и </w:t>
      </w:r>
      <w:proofErr w:type="spellStart"/>
      <w:r>
        <w:rPr>
          <w:rFonts w:asciiTheme="majorHAnsi" w:eastAsia="Times New Roman" w:hAnsiTheme="majorHAnsi" w:cs="Arial"/>
          <w:sz w:val="26"/>
          <w:szCs w:val="26"/>
          <w:lang w:eastAsia="ru-RU"/>
        </w:rPr>
        <w:t>метапредметных</w:t>
      </w:r>
      <w:proofErr w:type="spellEnd"/>
      <w:r>
        <w:rPr>
          <w:rFonts w:asciiTheme="majorHAnsi" w:eastAsia="Times New Roman" w:hAnsiTheme="majorHAnsi" w:cs="Arial"/>
          <w:sz w:val="26"/>
          <w:szCs w:val="26"/>
          <w:lang w:eastAsia="ru-RU"/>
        </w:rPr>
        <w:t xml:space="preserve"> результатов обучения. </w:t>
      </w:r>
    </w:p>
    <w:p w:rsidR="00F32299" w:rsidRDefault="00F32299" w:rsidP="00F32299">
      <w:pPr>
        <w:shd w:val="clear" w:color="auto" w:fill="FFFFFF"/>
        <w:spacing w:before="90" w:after="90" w:line="360" w:lineRule="auto"/>
        <w:jc w:val="both"/>
        <w:rPr>
          <w:rFonts w:asciiTheme="majorHAnsi" w:eastAsia="Times New Roman" w:hAnsiTheme="majorHAnsi" w:cs="Arial"/>
          <w:sz w:val="26"/>
          <w:szCs w:val="26"/>
          <w:lang w:eastAsia="ru-RU"/>
        </w:rPr>
      </w:pPr>
      <w:r>
        <w:rPr>
          <w:rFonts w:asciiTheme="majorHAnsi" w:eastAsia="Times New Roman" w:hAnsiTheme="majorHAnsi" w:cs="Arial"/>
          <w:sz w:val="26"/>
          <w:szCs w:val="26"/>
          <w:lang w:eastAsia="ru-RU"/>
        </w:rPr>
        <w:t xml:space="preserve">     Цель:   выявление фактического уровня теоретических  знаний обучающихся по математике и русскому языку обязательного компонента учебного плана, их практических умений и навыков; установление соответствия  уровня  предметных знаний и </w:t>
      </w:r>
      <w:proofErr w:type="spellStart"/>
      <w:r>
        <w:rPr>
          <w:rFonts w:asciiTheme="majorHAnsi" w:eastAsia="Times New Roman" w:hAnsiTheme="majorHAnsi" w:cs="Arial"/>
          <w:sz w:val="26"/>
          <w:szCs w:val="26"/>
          <w:lang w:eastAsia="ru-RU"/>
        </w:rPr>
        <w:t>метапредметных</w:t>
      </w:r>
      <w:proofErr w:type="spellEnd"/>
      <w:r>
        <w:rPr>
          <w:rFonts w:asciiTheme="majorHAnsi" w:eastAsia="Times New Roman" w:hAnsiTheme="majorHAnsi" w:cs="Arial"/>
          <w:sz w:val="26"/>
          <w:szCs w:val="26"/>
          <w:lang w:eastAsia="ru-RU"/>
        </w:rPr>
        <w:t xml:space="preserve"> умений обучающихся требованиям государственного образовательного стандарта начального общего образования.</w:t>
      </w:r>
    </w:p>
    <w:p w:rsidR="00F32299" w:rsidRDefault="00F32299" w:rsidP="00F32299">
      <w:pPr>
        <w:pStyle w:val="a3"/>
        <w:spacing w:line="360" w:lineRule="auto"/>
        <w:jc w:val="both"/>
        <w:rPr>
          <w:rFonts w:asciiTheme="majorHAnsi" w:eastAsia="Times New Roman" w:hAnsiTheme="majorHAnsi"/>
          <w:sz w:val="26"/>
          <w:szCs w:val="26"/>
          <w:lang w:eastAsia="ru-RU"/>
        </w:rPr>
      </w:pPr>
      <w:r>
        <w:rPr>
          <w:rFonts w:asciiTheme="majorHAnsi" w:eastAsia="Times New Roman" w:hAnsiTheme="majorHAnsi"/>
          <w:sz w:val="26"/>
          <w:szCs w:val="26"/>
        </w:rPr>
        <w:t xml:space="preserve">    Контрольные работы по математике и русскому языку содержат по 2 варианта. Каждый вариант включает 10 заданий, включающих в себя различные разделы учебного предмета.</w:t>
      </w:r>
    </w:p>
    <w:p w:rsidR="00F32299" w:rsidRDefault="00F32299" w:rsidP="00F32299">
      <w:pPr>
        <w:pStyle w:val="a3"/>
        <w:spacing w:line="360" w:lineRule="auto"/>
        <w:jc w:val="both"/>
        <w:rPr>
          <w:rFonts w:asciiTheme="majorHAnsi" w:eastAsiaTheme="minorEastAsia" w:hAnsiTheme="majorHAnsi" w:cs="Times New Roman"/>
          <w:sz w:val="26"/>
          <w:szCs w:val="26"/>
        </w:rPr>
      </w:pPr>
      <w:r>
        <w:rPr>
          <w:rFonts w:asciiTheme="majorHAnsi" w:eastAsia="Times New Roman" w:hAnsiTheme="majorHAnsi"/>
          <w:sz w:val="26"/>
          <w:szCs w:val="26"/>
        </w:rPr>
        <w:t xml:space="preserve">    К каждой контрольной работе прилагается матрица спецификаций и </w:t>
      </w:r>
      <w:r>
        <w:rPr>
          <w:rFonts w:asciiTheme="majorHAnsi" w:hAnsiTheme="majorHAnsi" w:cs="Times New Roman"/>
          <w:sz w:val="26"/>
          <w:szCs w:val="26"/>
        </w:rPr>
        <w:t>указания по выставлению баллов  и отметок.</w:t>
      </w:r>
    </w:p>
    <w:p w:rsidR="00F32299" w:rsidRDefault="00F32299" w:rsidP="00F32299">
      <w:pPr>
        <w:shd w:val="clear" w:color="auto" w:fill="FFFFFF"/>
        <w:spacing w:before="90" w:after="90" w:line="360" w:lineRule="auto"/>
        <w:jc w:val="both"/>
        <w:rPr>
          <w:rFonts w:asciiTheme="majorHAnsi" w:eastAsia="Times New Roman" w:hAnsiTheme="majorHAnsi" w:cs="Arial"/>
          <w:sz w:val="26"/>
          <w:szCs w:val="26"/>
          <w:lang w:eastAsia="ru-RU"/>
        </w:rPr>
      </w:pPr>
      <w:r>
        <w:rPr>
          <w:rFonts w:asciiTheme="majorHAnsi" w:eastAsia="Times New Roman" w:hAnsiTheme="majorHAnsi" w:cs="Arial"/>
          <w:sz w:val="26"/>
          <w:szCs w:val="26"/>
          <w:lang w:eastAsia="ru-RU"/>
        </w:rPr>
        <w:t xml:space="preserve">    На выполнение каждой контрольной работы отводится 45 минут.</w:t>
      </w:r>
    </w:p>
    <w:p w:rsidR="00F32299" w:rsidRDefault="00F32299" w:rsidP="00F32299">
      <w:pPr>
        <w:shd w:val="clear" w:color="auto" w:fill="FFFFFF"/>
        <w:spacing w:before="90" w:after="90" w:line="360" w:lineRule="auto"/>
        <w:jc w:val="both"/>
        <w:rPr>
          <w:rFonts w:asciiTheme="majorHAnsi" w:eastAsia="Times New Roman" w:hAnsiTheme="majorHAnsi" w:cs="Arial"/>
          <w:sz w:val="26"/>
          <w:szCs w:val="26"/>
          <w:lang w:eastAsia="ru-RU"/>
        </w:rPr>
      </w:pPr>
      <w:r>
        <w:rPr>
          <w:rFonts w:asciiTheme="majorHAnsi" w:eastAsia="Times New Roman" w:hAnsiTheme="majorHAnsi" w:cs="Arial"/>
          <w:sz w:val="26"/>
          <w:szCs w:val="26"/>
          <w:lang w:eastAsia="ru-RU"/>
        </w:rPr>
        <w:t>По результатам работы каждому ученику подсчитываются баллы, процент правильности выполнения работы и выставляется отметка.</w:t>
      </w:r>
    </w:p>
    <w:p w:rsidR="005535BF" w:rsidRDefault="00F32299" w:rsidP="00D92360">
      <w:pPr>
        <w:pStyle w:val="a3"/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Times New Roman" w:hAnsiTheme="majorHAnsi"/>
          <w:sz w:val="26"/>
          <w:szCs w:val="26"/>
        </w:rPr>
        <w:t xml:space="preserve">    Затем проводится анализ результатов выполнения контрольных работ. Для этого прилагается бланк «</w:t>
      </w:r>
      <w:r>
        <w:rPr>
          <w:rFonts w:asciiTheme="majorHAnsi" w:hAnsiTheme="majorHAnsi"/>
          <w:sz w:val="26"/>
          <w:szCs w:val="26"/>
        </w:rPr>
        <w:t>Анализ контрольной работы по русскому языку (по математике)».</w:t>
      </w:r>
      <w:bookmarkStart w:id="0" w:name="_GoBack"/>
      <w:bookmarkEnd w:id="0"/>
    </w:p>
    <w:p w:rsidR="00BA0CC7" w:rsidRPr="00BA0CC7" w:rsidRDefault="00BA0CC7" w:rsidP="00BA0CC7">
      <w:pPr>
        <w:pStyle w:val="a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</w:t>
      </w:r>
    </w:p>
    <w:sectPr w:rsidR="00BA0CC7" w:rsidRPr="00BA0CC7" w:rsidSect="00F17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1E2"/>
    <w:rsid w:val="002C31E2"/>
    <w:rsid w:val="005535BF"/>
    <w:rsid w:val="00BA0CC7"/>
    <w:rsid w:val="00D92360"/>
    <w:rsid w:val="00E276B2"/>
    <w:rsid w:val="00F17DFF"/>
    <w:rsid w:val="00F32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0C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0C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1303</Characters>
  <Application>Microsoft Office Word</Application>
  <DocSecurity>0</DocSecurity>
  <Lines>10</Lines>
  <Paragraphs>3</Paragraphs>
  <ScaleCrop>false</ScaleCrop>
  <Company>Hewlett-Packard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1</cp:lastModifiedBy>
  <cp:revision>9</cp:revision>
  <dcterms:created xsi:type="dcterms:W3CDTF">2015-01-07T14:03:00Z</dcterms:created>
  <dcterms:modified xsi:type="dcterms:W3CDTF">2015-01-08T15:15:00Z</dcterms:modified>
</cp:coreProperties>
</file>